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0A77">
      <w:pPr>
        <w:ind w:firstLine="2700" w:firstLineChars="9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2025年第1期目录</w:t>
      </w:r>
    </w:p>
    <w:p w14:paraId="7C1D431A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·新方志研究·</w:t>
      </w:r>
    </w:p>
    <w:p w14:paraId="3ED15140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新编《浙江通志》自然部类特色探究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郑金月·4·</w:t>
      </w:r>
    </w:p>
    <w:p w14:paraId="14D17DFC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第二轮修志工作规划比较研究</w:t>
      </w:r>
    </w:p>
    <w:p w14:paraId="2931BF0D">
      <w:pPr>
        <w:ind w:firstLine="600" w:firstLineChars="2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——基于14省（直辖市）的文本分析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陈郑云·12·</w:t>
      </w:r>
    </w:p>
    <w:p w14:paraId="38F7C9AD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·旧方志研究·</w:t>
      </w:r>
    </w:p>
    <w:p w14:paraId="726DA3BC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南朝两部《京师塔寺记》辑述</w:t>
      </w:r>
    </w:p>
    <w:p w14:paraId="64CED515">
      <w:pPr>
        <w:ind w:firstLine="600" w:firstLineChars="2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——兼论早期佛教寺院志的渊源与形成背景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刘欣宇·23·</w:t>
      </w:r>
    </w:p>
    <w:p w14:paraId="2FEB409B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陈继儒纂修《松江府志》始末考辨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杨少伟·32·</w:t>
      </w:r>
    </w:p>
    <w:p w14:paraId="4EBA6118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清代扬州私修方志与“扬州梦”小说的地域叙事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张雨顺·42·</w:t>
      </w:r>
    </w:p>
    <w:p w14:paraId="17BB65AD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乾隆《镇洋县志》所采“椒山序”辨伪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军·52·</w:t>
      </w:r>
    </w:p>
    <w:p w14:paraId="711F15BF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略论近代方志中维护国权的理念和实践</w:t>
      </w:r>
    </w:p>
    <w:p w14:paraId="4ADC30B6">
      <w:pPr>
        <w:ind w:firstLine="600" w:firstLineChars="2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——以《大中华地理志》为例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灵·61·</w:t>
      </w:r>
    </w:p>
    <w:p w14:paraId="5BE54C42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·地方史研究·</w:t>
      </w:r>
    </w:p>
    <w:p w14:paraId="6FBBF315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16—18世纪福建学校房地租赁经营探析</w:t>
      </w:r>
    </w:p>
    <w:p w14:paraId="3BBE76A2">
      <w:pPr>
        <w:ind w:firstLine="900" w:firstLineChars="3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——基于地方志的考察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郑小红·71·</w:t>
      </w:r>
    </w:p>
    <w:p w14:paraId="4C8E4F98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方志视野下乾隆朝陕西吏役工食银研究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佩·81·</w:t>
      </w:r>
    </w:p>
    <w:p w14:paraId="5D0DE66A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·专题研究·</w:t>
      </w:r>
    </w:p>
    <w:p w14:paraId="3FA0B2F4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利权外溢与转圜：全面抗战时期江西天蚕丝的科学改良</w:t>
      </w:r>
    </w:p>
    <w:p w14:paraId="383D8E1C">
      <w:pPr>
        <w:ind w:firstLine="5400" w:firstLineChars="18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余静林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胡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燕·94·</w:t>
      </w:r>
    </w:p>
    <w:p w14:paraId="5840E33C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马鹤天与抗战时期榆林中国边疆学会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王志平·107·</w:t>
      </w:r>
    </w:p>
    <w:p w14:paraId="0133BB22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54B4DA57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·札记·</w:t>
      </w:r>
    </w:p>
    <w:p w14:paraId="6D229731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南朝时期南通地名“胡豆洲”“布洲”考释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睿·114·</w:t>
      </w:r>
    </w:p>
    <w:p w14:paraId="4103A423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《明史·诸王传》订误一则</w:t>
      </w:r>
    </w:p>
    <w:p w14:paraId="64D3C638">
      <w:pPr>
        <w:ind w:firstLine="900" w:firstLineChars="3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——基于《开封府志》《明神宗实录》的分析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廖章荣·118·</w:t>
      </w:r>
    </w:p>
    <w:p w14:paraId="2101583D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·综述·</w:t>
      </w:r>
    </w:p>
    <w:p w14:paraId="7D42C0D1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第三轮修志若干问题探究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·119·</w:t>
      </w:r>
    </w:p>
    <w:p w14:paraId="0FE25EEE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英文目录与摘要（CONTENTS）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·124·</w:t>
      </w:r>
    </w:p>
    <w:p w14:paraId="70A9C947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42005"/>
    <w:rsid w:val="481A105A"/>
    <w:rsid w:val="6A0A5D79"/>
    <w:rsid w:val="6B7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2025-03-10T02:44:00Z</dcterms:created>
  <dc:creator>Lxh</dc:creator>
  <cp:lastModifiedBy>Lxh</cp:lastModifiedBy>
  <dcterms:modified xsi:type="dcterms:W3CDTF">2025-03-14T03:14:44Z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eyJoZGlkIjoiNjQwZGJlNGI1ZTBmYTU0ODM5Mzc0YWUzMzkzZDI2NDAifQ==</vt:lpwstr>
  </property>
  <property fmtid="{D5CDD505-2E9C-101B-9397-08002B2CF9AE}" pid="4" name="ICV">
    <vt:lpwstr>2FA80A8C6EC840D4BD852CE3FB9E7D9F_13</vt:lpwstr>
  </property>
</Properties>
</file>